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24C89" w14:textId="77777777" w:rsidR="00015F2D" w:rsidRPr="00183682" w:rsidRDefault="00015F2D" w:rsidP="00183682">
      <w:pPr>
        <w:shd w:val="clear" w:color="auto" w:fill="FFFFFF"/>
        <w:tabs>
          <w:tab w:val="left" w:pos="532"/>
        </w:tabs>
        <w:spacing w:after="0" w:line="360" w:lineRule="auto"/>
        <w:jc w:val="both"/>
        <w:rPr>
          <w:rFonts w:ascii="Garamond" w:eastAsia="Times New Roman" w:hAnsi="Garamond" w:cs="Calibri"/>
          <w:b/>
          <w:sz w:val="24"/>
          <w:szCs w:val="24"/>
          <w:lang w:eastAsia="pl-PL"/>
        </w:rPr>
      </w:pPr>
    </w:p>
    <w:p w14:paraId="747D98C1" w14:textId="4FDAB14D" w:rsidR="00015F2D" w:rsidRPr="00183682" w:rsidRDefault="00015F2D" w:rsidP="00183682">
      <w:pPr>
        <w:shd w:val="clear" w:color="auto" w:fill="FFFFFF"/>
        <w:tabs>
          <w:tab w:val="left" w:pos="532"/>
        </w:tabs>
        <w:spacing w:after="0" w:line="360" w:lineRule="auto"/>
        <w:jc w:val="both"/>
        <w:rPr>
          <w:rFonts w:ascii="Garamond" w:eastAsia="Times New Roman" w:hAnsi="Garamond" w:cs="Calibri"/>
          <w:b/>
          <w:sz w:val="24"/>
          <w:szCs w:val="24"/>
          <w:lang w:eastAsia="pl-PL"/>
        </w:rPr>
      </w:pPr>
    </w:p>
    <w:p w14:paraId="5301C64F" w14:textId="0621A450" w:rsidR="007A633F" w:rsidRPr="00183682" w:rsidRDefault="007A633F" w:rsidP="00183682">
      <w:pPr>
        <w:shd w:val="clear" w:color="auto" w:fill="FFFFFF"/>
        <w:tabs>
          <w:tab w:val="left" w:pos="532"/>
        </w:tabs>
        <w:spacing w:after="0" w:line="360" w:lineRule="auto"/>
        <w:jc w:val="both"/>
        <w:rPr>
          <w:rFonts w:ascii="Garamond" w:eastAsia="Times New Roman" w:hAnsi="Garamond" w:cs="Calibri"/>
          <w:b/>
          <w:sz w:val="24"/>
          <w:szCs w:val="24"/>
          <w:lang w:eastAsia="pl-PL"/>
        </w:rPr>
      </w:pPr>
    </w:p>
    <w:p w14:paraId="1E69C2CF" w14:textId="77777777" w:rsidR="007A633F" w:rsidRPr="00183682" w:rsidRDefault="007A633F" w:rsidP="00183682">
      <w:pPr>
        <w:spacing w:after="0" w:line="360" w:lineRule="auto"/>
        <w:jc w:val="both"/>
        <w:rPr>
          <w:rFonts w:ascii="Garamond" w:hAnsi="Garamond"/>
          <w:b/>
          <w:sz w:val="24"/>
          <w:szCs w:val="24"/>
        </w:rPr>
      </w:pPr>
      <w:bookmarkStart w:id="0" w:name="_Hlk519771394"/>
      <w:r w:rsidRPr="00183682">
        <w:rPr>
          <w:rFonts w:ascii="Garamond" w:hAnsi="Garamond"/>
          <w:b/>
          <w:sz w:val="24"/>
          <w:szCs w:val="24"/>
        </w:rPr>
        <w:t xml:space="preserve">„Ja w Internecie” – bezpłatne szkolenia dla mieszkańców gmin </w:t>
      </w:r>
    </w:p>
    <w:p w14:paraId="5A6343E8" w14:textId="77777777" w:rsidR="007A633F" w:rsidRPr="00183682" w:rsidRDefault="007A633F" w:rsidP="00183682">
      <w:pPr>
        <w:spacing w:after="0" w:line="360" w:lineRule="auto"/>
        <w:jc w:val="both"/>
        <w:rPr>
          <w:rFonts w:ascii="Garamond" w:hAnsi="Garamond"/>
          <w:sz w:val="24"/>
          <w:szCs w:val="24"/>
        </w:rPr>
      </w:pPr>
    </w:p>
    <w:p w14:paraId="2D310AC7" w14:textId="76611D4C" w:rsidR="007A633F" w:rsidRPr="00183682" w:rsidRDefault="007A633F" w:rsidP="00183682">
      <w:pPr>
        <w:spacing w:after="0" w:line="360" w:lineRule="auto"/>
        <w:jc w:val="both"/>
        <w:rPr>
          <w:rFonts w:ascii="Garamond" w:hAnsi="Garamond"/>
          <w:b/>
          <w:sz w:val="24"/>
          <w:szCs w:val="24"/>
        </w:rPr>
      </w:pPr>
      <w:r w:rsidRPr="00183682">
        <w:rPr>
          <w:rFonts w:ascii="Garamond" w:hAnsi="Garamond"/>
          <w:b/>
          <w:sz w:val="24"/>
          <w:szCs w:val="24"/>
        </w:rPr>
        <w:t>Gminy mogą ubiegać się nawet o 150 tysięcy złotych grantu na realizację „Ja w Internecie” - programu bezpłatnych szkoleń dla mieszkańców gmin. Nabór wniosków trwa do 20 lipca 2018 roku dla gmin województw: warmińsko</w:t>
      </w:r>
      <w:r w:rsidRPr="00183682">
        <w:rPr>
          <w:rFonts w:ascii="Garamond" w:hAnsi="Garamond"/>
          <w:b/>
          <w:sz w:val="24"/>
          <w:szCs w:val="24"/>
        </w:rPr>
        <w:t>-</w:t>
      </w:r>
      <w:r w:rsidRPr="00183682">
        <w:rPr>
          <w:rFonts w:ascii="Garamond" w:hAnsi="Garamond"/>
          <w:b/>
          <w:sz w:val="24"/>
          <w:szCs w:val="24"/>
        </w:rPr>
        <w:t>mazurskiego</w:t>
      </w:r>
      <w:r w:rsidR="00183682">
        <w:rPr>
          <w:rFonts w:ascii="Garamond" w:hAnsi="Garamond"/>
          <w:b/>
          <w:sz w:val="24"/>
          <w:szCs w:val="24"/>
        </w:rPr>
        <w:t>, pomorskiego</w:t>
      </w:r>
      <w:r w:rsidRPr="00183682">
        <w:rPr>
          <w:rFonts w:ascii="Garamond" w:hAnsi="Garamond"/>
          <w:b/>
          <w:sz w:val="24"/>
          <w:szCs w:val="24"/>
        </w:rPr>
        <w:t xml:space="preserve"> i podlaskiego, do </w:t>
      </w:r>
      <w:r w:rsidRPr="00183682">
        <w:rPr>
          <w:rFonts w:ascii="Garamond" w:hAnsi="Garamond"/>
          <w:b/>
          <w:sz w:val="24"/>
          <w:szCs w:val="24"/>
        </w:rPr>
        <w:t>4 sierpnia</w:t>
      </w:r>
      <w:r w:rsidRPr="00183682">
        <w:rPr>
          <w:rFonts w:ascii="Garamond" w:hAnsi="Garamond"/>
          <w:b/>
          <w:sz w:val="24"/>
          <w:szCs w:val="24"/>
        </w:rPr>
        <w:t xml:space="preserve"> 2018 dla wielkopolskiego i zachodniopomorskiego i do 8 sierpnia br. dla gmin województwa mazowieckiego. W programie nie jest wymagany wkład własny, a jeśli gmina nie dysponuje wystarczającą liczbą komputerów do przeprowadzenia szkoleń, może wystąpić o sfinansowanie ich zakupu. Po zakończeniu programu komputery zostają w gminie, będzie można je przekazać do szkoły lub centrum kształcenia nauczycieli na terenie gminy.</w:t>
      </w:r>
    </w:p>
    <w:p w14:paraId="4D77328F" w14:textId="77777777" w:rsidR="007A633F" w:rsidRPr="00183682" w:rsidRDefault="007A633F" w:rsidP="00183682">
      <w:pPr>
        <w:spacing w:after="0" w:line="360" w:lineRule="auto"/>
        <w:jc w:val="both"/>
        <w:rPr>
          <w:rFonts w:ascii="Garamond" w:hAnsi="Garamond"/>
          <w:sz w:val="24"/>
          <w:szCs w:val="24"/>
        </w:rPr>
      </w:pPr>
    </w:p>
    <w:p w14:paraId="5729F64B" w14:textId="06ADDE48" w:rsidR="007A633F" w:rsidRDefault="007A633F" w:rsidP="00183682">
      <w:pPr>
        <w:spacing w:after="0" w:line="360" w:lineRule="auto"/>
        <w:jc w:val="both"/>
        <w:rPr>
          <w:rFonts w:ascii="Garamond" w:hAnsi="Garamond"/>
          <w:sz w:val="24"/>
          <w:szCs w:val="24"/>
        </w:rPr>
      </w:pPr>
      <w:r w:rsidRPr="00183682">
        <w:rPr>
          <w:rFonts w:ascii="Garamond" w:hAnsi="Garamond"/>
          <w:sz w:val="24"/>
          <w:szCs w:val="24"/>
        </w:rPr>
        <w:t xml:space="preserve">Program „Ja w Internecie” służy zwiększeniu umiejętności internetowych mieszkańców, bezpieczeństwa w Internecie i ich pozycji na rynku pracy. </w:t>
      </w:r>
    </w:p>
    <w:p w14:paraId="57351266" w14:textId="77777777" w:rsidR="00183682" w:rsidRPr="00183682" w:rsidRDefault="00183682" w:rsidP="00183682">
      <w:pPr>
        <w:spacing w:after="0" w:line="360" w:lineRule="auto"/>
        <w:jc w:val="both"/>
        <w:rPr>
          <w:rFonts w:ascii="Garamond" w:hAnsi="Garamond"/>
          <w:sz w:val="24"/>
          <w:szCs w:val="24"/>
        </w:rPr>
      </w:pPr>
    </w:p>
    <w:p w14:paraId="7B6B976B" w14:textId="2A0FAD45" w:rsidR="007A633F" w:rsidRDefault="007A633F" w:rsidP="00183682">
      <w:pPr>
        <w:spacing w:after="0" w:line="360" w:lineRule="auto"/>
        <w:jc w:val="both"/>
        <w:rPr>
          <w:rFonts w:ascii="Garamond" w:hAnsi="Garamond"/>
          <w:sz w:val="24"/>
          <w:szCs w:val="24"/>
        </w:rPr>
      </w:pPr>
      <w:r w:rsidRPr="00183682">
        <w:rPr>
          <w:rFonts w:ascii="Garamond" w:hAnsi="Garamond"/>
          <w:sz w:val="24"/>
          <w:szCs w:val="24"/>
        </w:rPr>
        <w:t xml:space="preserve">Gminy mogą składać wnioski samodzielnie lub w partnerstwie z organizacją pozarządową. Uzyskać można grant w wysokości od 15 000 do 150 000 złotych. </w:t>
      </w:r>
    </w:p>
    <w:p w14:paraId="3676FE38" w14:textId="77777777" w:rsidR="00183682" w:rsidRPr="00183682" w:rsidRDefault="00183682" w:rsidP="00183682">
      <w:pPr>
        <w:spacing w:after="0" w:line="360" w:lineRule="auto"/>
        <w:jc w:val="both"/>
        <w:rPr>
          <w:rFonts w:ascii="Garamond" w:hAnsi="Garamond"/>
          <w:sz w:val="24"/>
          <w:szCs w:val="24"/>
        </w:rPr>
      </w:pPr>
    </w:p>
    <w:p w14:paraId="42C40034" w14:textId="0E036F22" w:rsidR="007A633F" w:rsidRDefault="007A633F" w:rsidP="00183682">
      <w:pPr>
        <w:spacing w:after="0" w:line="360" w:lineRule="auto"/>
        <w:jc w:val="both"/>
        <w:rPr>
          <w:rFonts w:ascii="Garamond" w:hAnsi="Garamond"/>
          <w:sz w:val="24"/>
          <w:szCs w:val="24"/>
        </w:rPr>
      </w:pPr>
      <w:r w:rsidRPr="00183682">
        <w:rPr>
          <w:rFonts w:ascii="Garamond" w:hAnsi="Garamond"/>
          <w:sz w:val="24"/>
          <w:szCs w:val="24"/>
        </w:rPr>
        <w:t xml:space="preserve">Program zarządzany przez Centrum Projektów Polska Cyfrowa, finansowany jest w ramach Programu Operacyjnego Polska Cyfrowa na lata 2014-2020, Działanie 3.1 „Działania szkoleniowe na rzecz rozwoju kompetencji cyfrowych”. Fundacja Legalna Kultura jest operatorem, który ogłasza konkursy grantowe i wspomaga pod kątem merytorycznym i rozliczeniowym realizację działań szkoleniowych na terenie gmin. </w:t>
      </w:r>
    </w:p>
    <w:p w14:paraId="34CB1516" w14:textId="77777777" w:rsidR="00183682" w:rsidRPr="00183682" w:rsidRDefault="00183682" w:rsidP="00183682">
      <w:pPr>
        <w:spacing w:after="0" w:line="360" w:lineRule="auto"/>
        <w:jc w:val="both"/>
        <w:rPr>
          <w:rFonts w:ascii="Garamond" w:hAnsi="Garamond"/>
          <w:sz w:val="24"/>
          <w:szCs w:val="24"/>
        </w:rPr>
      </w:pPr>
    </w:p>
    <w:p w14:paraId="54DBA2F5" w14:textId="77777777" w:rsidR="007A633F" w:rsidRPr="00183682" w:rsidRDefault="007A633F" w:rsidP="00183682">
      <w:pPr>
        <w:spacing w:after="0" w:line="360" w:lineRule="auto"/>
        <w:jc w:val="both"/>
        <w:rPr>
          <w:rFonts w:ascii="Garamond" w:hAnsi="Garamond"/>
          <w:b/>
          <w:sz w:val="24"/>
          <w:szCs w:val="24"/>
        </w:rPr>
      </w:pPr>
      <w:r w:rsidRPr="00183682">
        <w:rPr>
          <w:rFonts w:ascii="Garamond" w:hAnsi="Garamond"/>
          <w:b/>
          <w:sz w:val="24"/>
          <w:szCs w:val="24"/>
        </w:rPr>
        <w:t xml:space="preserve">Pomoc Legalnej Kultury </w:t>
      </w:r>
    </w:p>
    <w:p w14:paraId="7C55C0B5" w14:textId="77777777" w:rsidR="007A633F" w:rsidRPr="00183682" w:rsidRDefault="007A633F" w:rsidP="00183682">
      <w:pPr>
        <w:spacing w:after="0" w:line="360" w:lineRule="auto"/>
        <w:jc w:val="both"/>
        <w:rPr>
          <w:rFonts w:ascii="Garamond" w:hAnsi="Garamond"/>
          <w:sz w:val="24"/>
          <w:szCs w:val="24"/>
        </w:rPr>
      </w:pPr>
      <w:r w:rsidRPr="00183682">
        <w:rPr>
          <w:rFonts w:ascii="Garamond" w:hAnsi="Garamond"/>
          <w:sz w:val="24"/>
          <w:szCs w:val="24"/>
        </w:rPr>
        <w:t xml:space="preserve">Legalna Kultura zapewnia wsparcie dydaktyczne i organizacyjne na każdym etapie projektu. Wybrane gminy mogą również wziąć udział w projektach kulturalnych i edukacyjnych Legalnej Kultury, jak „Otwarte Drzwi do Kultury” (warsztaty edukacyjne dla uczniów i nauczycieli w małych miejscowościach) i „Kultura na Widoku” (projekt udostępniający bogate zasoby kultury w sieci). </w:t>
      </w:r>
    </w:p>
    <w:p w14:paraId="637C7F8A" w14:textId="77777777" w:rsidR="00183682" w:rsidRDefault="00183682" w:rsidP="00183682">
      <w:pPr>
        <w:spacing w:after="0" w:line="360" w:lineRule="auto"/>
        <w:jc w:val="both"/>
        <w:rPr>
          <w:rFonts w:ascii="Garamond" w:hAnsi="Garamond"/>
          <w:b/>
          <w:sz w:val="24"/>
          <w:szCs w:val="24"/>
        </w:rPr>
      </w:pPr>
    </w:p>
    <w:p w14:paraId="3A6547AE" w14:textId="77777777" w:rsidR="00183682" w:rsidRDefault="00183682" w:rsidP="00183682">
      <w:pPr>
        <w:spacing w:after="0" w:line="360" w:lineRule="auto"/>
        <w:jc w:val="both"/>
        <w:rPr>
          <w:rFonts w:ascii="Garamond" w:hAnsi="Garamond"/>
          <w:b/>
          <w:sz w:val="24"/>
          <w:szCs w:val="24"/>
        </w:rPr>
      </w:pPr>
    </w:p>
    <w:p w14:paraId="17C0D660" w14:textId="3A35BB75" w:rsidR="007A633F" w:rsidRPr="00183682" w:rsidRDefault="007A633F" w:rsidP="00183682">
      <w:pPr>
        <w:spacing w:after="0" w:line="360" w:lineRule="auto"/>
        <w:jc w:val="both"/>
        <w:rPr>
          <w:rFonts w:ascii="Garamond" w:hAnsi="Garamond"/>
          <w:b/>
          <w:sz w:val="24"/>
          <w:szCs w:val="24"/>
        </w:rPr>
      </w:pPr>
      <w:r w:rsidRPr="00183682">
        <w:rPr>
          <w:rFonts w:ascii="Garamond" w:hAnsi="Garamond"/>
          <w:b/>
          <w:sz w:val="24"/>
          <w:szCs w:val="24"/>
        </w:rPr>
        <w:lastRenderedPageBreak/>
        <w:t xml:space="preserve">Dlaczego warto? </w:t>
      </w:r>
    </w:p>
    <w:p w14:paraId="7A11CCE8" w14:textId="5A7B9F53" w:rsidR="007A633F" w:rsidRDefault="007A633F" w:rsidP="00183682">
      <w:pPr>
        <w:spacing w:after="0" w:line="360" w:lineRule="auto"/>
        <w:jc w:val="both"/>
        <w:rPr>
          <w:rFonts w:ascii="Garamond" w:hAnsi="Garamond"/>
          <w:sz w:val="24"/>
          <w:szCs w:val="24"/>
        </w:rPr>
      </w:pPr>
      <w:r w:rsidRPr="00183682">
        <w:rPr>
          <w:rFonts w:ascii="Garamond" w:hAnsi="Garamond"/>
          <w:sz w:val="24"/>
          <w:szCs w:val="24"/>
        </w:rPr>
        <w:t xml:space="preserve">Projekt współfinansowany w ramach Programu Operacyjnego Polska Cyfrowa z Europejskiego Funduszu Rozwoju Regionalnego i budżetu państwa Dzięki programowi „Ja w Internecie” gmina wprowadzi część mieszkańców w świat Internetu, </w:t>
      </w:r>
      <w:proofErr w:type="gramStart"/>
      <w:r w:rsidRPr="00183682">
        <w:rPr>
          <w:rFonts w:ascii="Garamond" w:hAnsi="Garamond"/>
          <w:sz w:val="24"/>
          <w:szCs w:val="24"/>
        </w:rPr>
        <w:t>pokaże</w:t>
      </w:r>
      <w:proofErr w:type="gramEnd"/>
      <w:r w:rsidRPr="00183682">
        <w:rPr>
          <w:rFonts w:ascii="Garamond" w:hAnsi="Garamond"/>
          <w:sz w:val="24"/>
          <w:szCs w:val="24"/>
        </w:rPr>
        <w:t xml:space="preserve"> jak funkcjonują </w:t>
      </w:r>
      <w:proofErr w:type="spellStart"/>
      <w:r w:rsidRPr="00183682">
        <w:rPr>
          <w:rFonts w:ascii="Garamond" w:hAnsi="Garamond"/>
          <w:sz w:val="24"/>
          <w:szCs w:val="24"/>
        </w:rPr>
        <w:t>social</w:t>
      </w:r>
      <w:proofErr w:type="spellEnd"/>
      <w:r w:rsidRPr="00183682">
        <w:rPr>
          <w:rFonts w:ascii="Garamond" w:hAnsi="Garamond"/>
          <w:sz w:val="24"/>
          <w:szCs w:val="24"/>
        </w:rPr>
        <w:t xml:space="preserve"> media, jak załatwiać codzienne sprawy w sieci i kontaktować się za pomocą Internetu. Dla bardziej zaawansowanych cenne będą umiejętności tworzenia stron internetowych, wykorzystywania Internetu we własnym biznesie czy wiedza pozwalająca chronić dzieci przed niepożądanymi treściami. Celem programu jest również zwiększenie dostępu mieszkańców do kultury, edukacji i informacji z legalnych źródeł. Tematy szkoleń są dopasowane do potrzeb mieszkańców. Gminy mogą wybrać trzy spośród siedmiu obszarów tematycznych: Rodzic w Internecie, Mój biznes w sieci, Moje finanse i transakcje w sieci, Działanie w sieciach społecznościowych, Tworzenie własnej strony internetowej (bloga), Rolnik w sieci, Kultura w sieci. </w:t>
      </w:r>
    </w:p>
    <w:p w14:paraId="539C0712" w14:textId="77777777" w:rsidR="00183682" w:rsidRPr="00183682" w:rsidRDefault="00183682" w:rsidP="00183682">
      <w:pPr>
        <w:spacing w:after="0" w:line="360" w:lineRule="auto"/>
        <w:jc w:val="both"/>
        <w:rPr>
          <w:rFonts w:ascii="Garamond" w:hAnsi="Garamond"/>
          <w:sz w:val="24"/>
          <w:szCs w:val="24"/>
        </w:rPr>
      </w:pPr>
    </w:p>
    <w:p w14:paraId="40CDD650" w14:textId="23C8282A" w:rsidR="007A633F" w:rsidRDefault="007A633F" w:rsidP="00183682">
      <w:pPr>
        <w:spacing w:after="0" w:line="360" w:lineRule="auto"/>
        <w:jc w:val="both"/>
        <w:rPr>
          <w:rFonts w:ascii="Garamond" w:hAnsi="Garamond"/>
          <w:sz w:val="24"/>
          <w:szCs w:val="24"/>
        </w:rPr>
      </w:pPr>
      <w:r w:rsidRPr="00183682">
        <w:rPr>
          <w:rFonts w:ascii="Garamond" w:hAnsi="Garamond"/>
          <w:b/>
          <w:sz w:val="24"/>
          <w:szCs w:val="24"/>
        </w:rPr>
        <w:t>Zanim rozpoczną się szkolenia dla mieszkańców, Fundacja Legalna Kultura przeszkoli lokalnych instruktorów (osoby z doświadczeniem dydaktycznym).</w:t>
      </w:r>
      <w:r w:rsidRPr="00183682">
        <w:rPr>
          <w:rFonts w:ascii="Garamond" w:hAnsi="Garamond"/>
          <w:sz w:val="24"/>
          <w:szCs w:val="24"/>
        </w:rPr>
        <w:t xml:space="preserve"> Dzięki temu gmina stworzy lokalną kadrę instruktorską, która po zdobyciu nowych kompetencji będzie mogła prowadzić szkolenia również po zakończeniu projektu. </w:t>
      </w:r>
    </w:p>
    <w:p w14:paraId="50B998F1" w14:textId="77777777" w:rsidR="00183682" w:rsidRPr="00183682" w:rsidRDefault="00183682" w:rsidP="00183682">
      <w:pPr>
        <w:spacing w:after="0" w:line="360" w:lineRule="auto"/>
        <w:jc w:val="both"/>
        <w:rPr>
          <w:rFonts w:ascii="Garamond" w:hAnsi="Garamond"/>
          <w:sz w:val="24"/>
          <w:szCs w:val="24"/>
        </w:rPr>
      </w:pPr>
    </w:p>
    <w:p w14:paraId="25ED4F95" w14:textId="77777777" w:rsidR="007A633F" w:rsidRPr="00183682" w:rsidRDefault="007A633F" w:rsidP="00183682">
      <w:pPr>
        <w:spacing w:after="0" w:line="360" w:lineRule="auto"/>
        <w:jc w:val="both"/>
        <w:rPr>
          <w:rFonts w:ascii="Garamond" w:hAnsi="Garamond"/>
          <w:sz w:val="24"/>
          <w:szCs w:val="24"/>
        </w:rPr>
      </w:pPr>
      <w:r w:rsidRPr="00183682">
        <w:rPr>
          <w:rFonts w:ascii="Garamond" w:hAnsi="Garamond"/>
          <w:b/>
          <w:sz w:val="24"/>
          <w:szCs w:val="24"/>
        </w:rPr>
        <w:t>Ja w Internecie, czyli kto?</w:t>
      </w:r>
      <w:r w:rsidRPr="00183682">
        <w:rPr>
          <w:rFonts w:ascii="Garamond" w:hAnsi="Garamond"/>
          <w:sz w:val="24"/>
          <w:szCs w:val="24"/>
        </w:rPr>
        <w:t xml:space="preserve"> </w:t>
      </w:r>
    </w:p>
    <w:p w14:paraId="19565266" w14:textId="7B2D2C8A" w:rsidR="007A633F" w:rsidRDefault="007A633F" w:rsidP="00183682">
      <w:pPr>
        <w:spacing w:after="0" w:line="360" w:lineRule="auto"/>
        <w:jc w:val="both"/>
        <w:rPr>
          <w:rFonts w:ascii="Garamond" w:hAnsi="Garamond"/>
          <w:sz w:val="24"/>
          <w:szCs w:val="24"/>
        </w:rPr>
      </w:pPr>
      <w:r w:rsidRPr="00183682">
        <w:rPr>
          <w:rFonts w:ascii="Garamond" w:hAnsi="Garamond"/>
          <w:sz w:val="24"/>
          <w:szCs w:val="24"/>
        </w:rPr>
        <w:t>Wnioski o finansowanie szkoleń w ramach „Ja w Internecie” mogą składać wszystkie gminy (niezależnie od wielkości) z pomorskiego, warmińsko</w:t>
      </w:r>
      <w:r w:rsidRPr="00183682">
        <w:rPr>
          <w:rFonts w:ascii="Garamond" w:hAnsi="Garamond"/>
          <w:sz w:val="24"/>
          <w:szCs w:val="24"/>
        </w:rPr>
        <w:t>-</w:t>
      </w:r>
      <w:r w:rsidRPr="00183682">
        <w:rPr>
          <w:rFonts w:ascii="Garamond" w:hAnsi="Garamond"/>
          <w:sz w:val="24"/>
          <w:szCs w:val="24"/>
        </w:rPr>
        <w:t xml:space="preserve">mazurskiego, podlaskiego, wielkopolskiego, zachodniopomorskiego i mazowieckiego. W szkoleniach organizowanych w gminach mogą uczestniczyć dorośli mieszkańcy gminy, którzy ukończyli 25 lat. Program jest otwarty dla osób niepełnosprawnych, wykluczonych elektronicznie, bezrobotnych). Szkolenia dostosowane będą do stopnia wiedzy uczestników. </w:t>
      </w:r>
    </w:p>
    <w:p w14:paraId="0F12A5EB" w14:textId="77777777" w:rsidR="00183682" w:rsidRPr="00183682" w:rsidRDefault="00183682" w:rsidP="00183682">
      <w:pPr>
        <w:spacing w:after="0" w:line="360" w:lineRule="auto"/>
        <w:jc w:val="both"/>
        <w:rPr>
          <w:rFonts w:ascii="Garamond" w:hAnsi="Garamond"/>
          <w:sz w:val="24"/>
          <w:szCs w:val="24"/>
        </w:rPr>
      </w:pPr>
    </w:p>
    <w:p w14:paraId="6D8A8CF5" w14:textId="77777777" w:rsidR="007A633F" w:rsidRPr="00183682" w:rsidRDefault="007A633F" w:rsidP="00183682">
      <w:pPr>
        <w:spacing w:after="0" w:line="360" w:lineRule="auto"/>
        <w:jc w:val="both"/>
        <w:rPr>
          <w:rFonts w:ascii="Garamond" w:hAnsi="Garamond"/>
          <w:sz w:val="24"/>
          <w:szCs w:val="24"/>
        </w:rPr>
      </w:pPr>
      <w:r w:rsidRPr="00183682">
        <w:rPr>
          <w:rFonts w:ascii="Garamond" w:hAnsi="Garamond"/>
          <w:b/>
          <w:sz w:val="24"/>
          <w:szCs w:val="24"/>
        </w:rPr>
        <w:t>Jak zgłosić gminę?</w:t>
      </w:r>
      <w:r w:rsidRPr="00183682">
        <w:rPr>
          <w:rFonts w:ascii="Garamond" w:hAnsi="Garamond"/>
          <w:sz w:val="24"/>
          <w:szCs w:val="24"/>
        </w:rPr>
        <w:t xml:space="preserve"> </w:t>
      </w:r>
    </w:p>
    <w:p w14:paraId="4A927ECD" w14:textId="1FA3E4BB" w:rsidR="007A633F" w:rsidRPr="00183682" w:rsidRDefault="007A633F" w:rsidP="00183682">
      <w:pPr>
        <w:spacing w:after="0" w:line="360" w:lineRule="auto"/>
        <w:jc w:val="both"/>
        <w:rPr>
          <w:rFonts w:ascii="Garamond" w:hAnsi="Garamond"/>
          <w:sz w:val="24"/>
          <w:szCs w:val="24"/>
        </w:rPr>
      </w:pPr>
      <w:r w:rsidRPr="00183682">
        <w:rPr>
          <w:rFonts w:ascii="Garamond" w:hAnsi="Garamond"/>
          <w:sz w:val="24"/>
          <w:szCs w:val="24"/>
        </w:rPr>
        <w:t xml:space="preserve">Zgłoszenie do programu i jego realizacja są niezwykle proste. Wnioskodawcy przesyłają wnioski grantowe do Fundacji Legalna Kultura. </w:t>
      </w:r>
    </w:p>
    <w:p w14:paraId="28EE57DD" w14:textId="77777777" w:rsidR="007A633F" w:rsidRPr="00183682" w:rsidRDefault="007A633F" w:rsidP="00183682">
      <w:pPr>
        <w:spacing w:after="0" w:line="360" w:lineRule="auto"/>
        <w:jc w:val="both"/>
        <w:rPr>
          <w:rFonts w:ascii="Garamond" w:hAnsi="Garamond"/>
          <w:sz w:val="24"/>
          <w:szCs w:val="24"/>
        </w:rPr>
      </w:pPr>
    </w:p>
    <w:p w14:paraId="75B1ED0C" w14:textId="229B04C8" w:rsidR="00282287" w:rsidRDefault="007A633F" w:rsidP="00183682">
      <w:pPr>
        <w:spacing w:after="0" w:line="360" w:lineRule="auto"/>
        <w:jc w:val="both"/>
        <w:rPr>
          <w:rFonts w:ascii="Garamond" w:hAnsi="Garamond"/>
          <w:b/>
          <w:sz w:val="24"/>
          <w:szCs w:val="24"/>
        </w:rPr>
      </w:pPr>
      <w:r w:rsidRPr="00183682">
        <w:rPr>
          <w:rFonts w:ascii="Garamond" w:hAnsi="Garamond"/>
          <w:b/>
          <w:sz w:val="24"/>
          <w:szCs w:val="24"/>
        </w:rPr>
        <w:t xml:space="preserve">Wszystkie niezbędne dokumenty i szczegółowe informacje o projekcie są dostępne na stronie </w:t>
      </w:r>
      <w:hyperlink r:id="rId7" w:history="1">
        <w:r w:rsidR="00183682" w:rsidRPr="00AB66C1">
          <w:rPr>
            <w:rStyle w:val="Hipercze"/>
            <w:rFonts w:ascii="Garamond" w:hAnsi="Garamond"/>
            <w:b/>
            <w:sz w:val="24"/>
            <w:szCs w:val="24"/>
          </w:rPr>
          <w:t>www.jawinternecie.edu.pl</w:t>
        </w:r>
      </w:hyperlink>
      <w:bookmarkEnd w:id="0"/>
    </w:p>
    <w:p w14:paraId="739D6324" w14:textId="77777777" w:rsidR="00183682" w:rsidRPr="00183682" w:rsidRDefault="00183682" w:rsidP="00183682">
      <w:pPr>
        <w:spacing w:after="0" w:line="360" w:lineRule="auto"/>
        <w:jc w:val="both"/>
        <w:rPr>
          <w:rFonts w:ascii="Garamond" w:hAnsi="Garamond"/>
          <w:sz w:val="24"/>
          <w:szCs w:val="24"/>
        </w:rPr>
      </w:pPr>
      <w:bookmarkStart w:id="1" w:name="_GoBack"/>
      <w:bookmarkEnd w:id="1"/>
    </w:p>
    <w:sectPr w:rsidR="00183682" w:rsidRPr="00183682" w:rsidSect="00F100FD">
      <w:footerReference w:type="default" r:id="rId8"/>
      <w:headerReference w:type="first" r:id="rId9"/>
      <w:footerReference w:type="first" r:id="rId10"/>
      <w:pgSz w:w="11906" w:h="16838"/>
      <w:pgMar w:top="1560" w:right="1417" w:bottom="1417" w:left="1417" w:header="708" w:footer="2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796DB" w14:textId="77777777" w:rsidR="00E00EF0" w:rsidRDefault="00E00EF0" w:rsidP="00CF37B4">
      <w:pPr>
        <w:spacing w:after="0" w:line="240" w:lineRule="auto"/>
      </w:pPr>
      <w:r>
        <w:separator/>
      </w:r>
    </w:p>
  </w:endnote>
  <w:endnote w:type="continuationSeparator" w:id="0">
    <w:p w14:paraId="4366CAE8" w14:textId="77777777" w:rsidR="00E00EF0" w:rsidRDefault="00E00EF0" w:rsidP="00CF3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2E9D2" w14:textId="77777777" w:rsidR="009C0BDF" w:rsidRPr="0043342C" w:rsidRDefault="002410BC" w:rsidP="00F100FD">
    <w:pPr>
      <w:pStyle w:val="Stopka"/>
      <w:tabs>
        <w:tab w:val="clear" w:pos="9072"/>
      </w:tabs>
      <w:ind w:left="-1417" w:right="-1417"/>
      <w:jc w:val="center"/>
      <w:rPr>
        <w:sz w:val="16"/>
        <w:szCs w:val="16"/>
      </w:rPr>
    </w:pPr>
    <w:r>
      <w:rPr>
        <w:noProof/>
        <w:lang w:eastAsia="pl-PL"/>
      </w:rPr>
      <mc:AlternateContent>
        <mc:Choice Requires="wps">
          <w:drawing>
            <wp:anchor distT="0" distB="0" distL="114300" distR="114300" simplePos="0" relativeHeight="251654656" behindDoc="0" locked="0" layoutInCell="1" allowOverlap="1" wp14:anchorId="32E7757B" wp14:editId="7492C71F">
              <wp:simplePos x="0" y="0"/>
              <wp:positionH relativeFrom="column">
                <wp:posOffset>-1280795</wp:posOffset>
              </wp:positionH>
              <wp:positionV relativeFrom="paragraph">
                <wp:posOffset>635</wp:posOffset>
              </wp:positionV>
              <wp:extent cx="7877175"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78771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2EDF98D7" id="Łącznik prosty 1"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85pt,.05pt" to="519.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" strokecolor="#a5a5a5 [3206]" strokeweight=".5pt">
              <v:stroke joinstyle="miter"/>
            </v:line>
          </w:pict>
        </mc:Fallback>
      </mc:AlternateContent>
    </w:r>
    <w:r w:rsidR="000E1C8E">
      <w:rPr>
        <w:noProof/>
        <w:lang w:eastAsia="pl-PL"/>
      </w:rPr>
      <w:drawing>
        <wp:inline distT="0" distB="0" distL="0" distR="0" wp14:anchorId="3DEDEF7E" wp14:editId="6C0978BB">
          <wp:extent cx="5079600" cy="583200"/>
          <wp:effectExtent l="0" t="0" r="6985" b="7620"/>
          <wp:docPr id="135" name="Obraz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lkainfo.png"/>
                  <pic:cNvPicPr/>
                </pic:nvPicPr>
                <pic:blipFill>
                  <a:blip r:embed="rId1">
                    <a:extLst>
                      <a:ext uri="{28A0092B-C50C-407E-A947-70E740481C1C}">
                        <a14:useLocalDpi xmlns:a14="http://schemas.microsoft.com/office/drawing/2010/main" val="0"/>
                      </a:ext>
                    </a:extLst>
                  </a:blip>
                  <a:stretch>
                    <a:fillRect/>
                  </a:stretch>
                </pic:blipFill>
                <pic:spPr>
                  <a:xfrm>
                    <a:off x="0" y="0"/>
                    <a:ext cx="5079600" cy="583200"/>
                  </a:xfrm>
                  <a:prstGeom prst="rect">
                    <a:avLst/>
                  </a:prstGeom>
                </pic:spPr>
              </pic:pic>
            </a:graphicData>
          </a:graphic>
        </wp:inline>
      </w:drawing>
    </w:r>
    <w:r w:rsidR="00974488">
      <w:br/>
    </w:r>
    <w:r w:rsidR="00974488" w:rsidRPr="0043342C">
      <w:rPr>
        <w:sz w:val="16"/>
        <w:szCs w:val="16"/>
      </w:rPr>
      <w:t>Projekt współfinansowany w ramach Programu Operacyjnego Polska Cyfrowa</w:t>
    </w:r>
    <w:r w:rsidR="0043342C" w:rsidRPr="0043342C">
      <w:rPr>
        <w:sz w:val="16"/>
        <w:szCs w:val="16"/>
      </w:rPr>
      <w:t xml:space="preserve"> </w:t>
    </w:r>
    <w:r w:rsidR="00974488" w:rsidRPr="0043342C">
      <w:rPr>
        <w:sz w:val="16"/>
        <w:szCs w:val="16"/>
      </w:rPr>
      <w:t>z Europejskiego Funduszu Rozwoju Regionalnego i budżetu państwa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B134C" w14:textId="01E4EFA3" w:rsidR="00BE7447" w:rsidRPr="00BE7447" w:rsidRDefault="00BE7447" w:rsidP="00BE7447">
    <w:pPr>
      <w:pStyle w:val="Stopka"/>
      <w:tabs>
        <w:tab w:val="clear" w:pos="9072"/>
      </w:tabs>
      <w:ind w:left="-1417" w:right="-1417"/>
      <w:jc w:val="center"/>
      <w:rPr>
        <w:sz w:val="16"/>
        <w:szCs w:val="16"/>
      </w:rPr>
    </w:pPr>
    <w:r>
      <w:rPr>
        <w:noProof/>
        <w:lang w:eastAsia="pl-PL"/>
      </w:rPr>
      <mc:AlternateContent>
        <mc:Choice Requires="wps">
          <w:drawing>
            <wp:anchor distT="0" distB="0" distL="114300" distR="114300" simplePos="0" relativeHeight="251731968" behindDoc="0" locked="0" layoutInCell="1" allowOverlap="1" wp14:anchorId="2975C102" wp14:editId="257A24D9">
              <wp:simplePos x="0" y="0"/>
              <wp:positionH relativeFrom="column">
                <wp:posOffset>-1280795</wp:posOffset>
              </wp:positionH>
              <wp:positionV relativeFrom="paragraph">
                <wp:posOffset>635</wp:posOffset>
              </wp:positionV>
              <wp:extent cx="7877175"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78771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1E70AD22" id="Łącznik prosty 3"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85pt,.05pt" to="519.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" strokecolor="#a5a5a5 [3206]" strokeweight=".5pt">
              <v:stroke joinstyle="miter"/>
            </v:line>
          </w:pict>
        </mc:Fallback>
      </mc:AlternateContent>
    </w:r>
    <w:r>
      <w:rPr>
        <w:noProof/>
        <w:lang w:eastAsia="pl-PL"/>
      </w:rPr>
      <w:drawing>
        <wp:inline distT="0" distB="0" distL="0" distR="0" wp14:anchorId="59E4585F" wp14:editId="281F0F8D">
          <wp:extent cx="5079600" cy="583200"/>
          <wp:effectExtent l="0" t="0" r="6985"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lkainfo.png"/>
                  <pic:cNvPicPr/>
                </pic:nvPicPr>
                <pic:blipFill>
                  <a:blip r:embed="rId1">
                    <a:extLst>
                      <a:ext uri="{28A0092B-C50C-407E-A947-70E740481C1C}">
                        <a14:useLocalDpi xmlns:a14="http://schemas.microsoft.com/office/drawing/2010/main" val="0"/>
                      </a:ext>
                    </a:extLst>
                  </a:blip>
                  <a:stretch>
                    <a:fillRect/>
                  </a:stretch>
                </pic:blipFill>
                <pic:spPr>
                  <a:xfrm>
                    <a:off x="0" y="0"/>
                    <a:ext cx="5079600" cy="583200"/>
                  </a:xfrm>
                  <a:prstGeom prst="rect">
                    <a:avLst/>
                  </a:prstGeom>
                </pic:spPr>
              </pic:pic>
            </a:graphicData>
          </a:graphic>
        </wp:inline>
      </w:drawing>
    </w:r>
    <w:r>
      <w:br/>
    </w:r>
    <w:r w:rsidRPr="0043342C">
      <w:rPr>
        <w:sz w:val="16"/>
        <w:szCs w:val="16"/>
      </w:rPr>
      <w:t>Projekt współfinansowany w ramach Programu Operacyjnego Polska Cyfrowa z Europejskiego Funduszu Rozwoju Regionalnego i budżetu państwa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99C2C" w14:textId="77777777" w:rsidR="00E00EF0" w:rsidRDefault="00E00EF0" w:rsidP="00CF37B4">
      <w:pPr>
        <w:spacing w:after="0" w:line="240" w:lineRule="auto"/>
      </w:pPr>
      <w:r>
        <w:separator/>
      </w:r>
    </w:p>
  </w:footnote>
  <w:footnote w:type="continuationSeparator" w:id="0">
    <w:p w14:paraId="7459C8A6" w14:textId="77777777" w:rsidR="00E00EF0" w:rsidRDefault="00E00EF0" w:rsidP="00CF3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5320B" w14:textId="77777777" w:rsidR="00F100FD" w:rsidRDefault="00A55A2F" w:rsidP="00F100FD">
    <w:pPr>
      <w:pStyle w:val="Nagwek"/>
    </w:pPr>
    <w:r>
      <w:rPr>
        <w:noProof/>
        <w:lang w:eastAsia="pl-PL"/>
      </w:rPr>
      <w:drawing>
        <wp:anchor distT="0" distB="0" distL="114300" distR="114300" simplePos="0" relativeHeight="251728896" behindDoc="1" locked="0" layoutInCell="1" allowOverlap="1" wp14:anchorId="42699478" wp14:editId="6771A738">
          <wp:simplePos x="0" y="0"/>
          <wp:positionH relativeFrom="column">
            <wp:posOffset>-23495</wp:posOffset>
          </wp:positionH>
          <wp:positionV relativeFrom="paragraph">
            <wp:posOffset>-38100</wp:posOffset>
          </wp:positionV>
          <wp:extent cx="967740" cy="967740"/>
          <wp:effectExtent l="0" t="0" r="3810" b="0"/>
          <wp:wrapTight wrapText="bothSides">
            <wp:wrapPolygon edited="0">
              <wp:start x="11906" y="0"/>
              <wp:lineTo x="4677" y="850"/>
              <wp:lineTo x="3827" y="1701"/>
              <wp:lineTo x="2976" y="14457"/>
              <wp:lineTo x="425" y="15307"/>
              <wp:lineTo x="1276" y="20835"/>
              <wp:lineTo x="17858" y="20835"/>
              <wp:lineTo x="18283" y="16157"/>
              <wp:lineTo x="16157" y="14457"/>
              <wp:lineTo x="21260" y="11480"/>
              <wp:lineTo x="21260" y="5102"/>
              <wp:lineTo x="17858" y="1276"/>
              <wp:lineTo x="14882" y="0"/>
              <wp:lineTo x="11906" y="0"/>
            </wp:wrapPolygon>
          </wp:wrapTight>
          <wp:docPr id="137" name="Obraz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nk_ja.png"/>
                  <pic:cNvPicPr/>
                </pic:nvPicPr>
                <pic:blipFill>
                  <a:blip r:embed="rId1">
                    <a:extLst>
                      <a:ext uri="{28A0092B-C50C-407E-A947-70E740481C1C}">
                        <a14:useLocalDpi xmlns:a14="http://schemas.microsoft.com/office/drawing/2010/main" val="0"/>
                      </a:ext>
                    </a:extLst>
                  </a:blip>
                  <a:stretch>
                    <a:fillRect/>
                  </a:stretch>
                </pic:blipFill>
                <pic:spPr>
                  <a:xfrm>
                    <a:off x="0" y="0"/>
                    <a:ext cx="967740" cy="967740"/>
                  </a:xfrm>
                  <a:prstGeom prst="rect">
                    <a:avLst/>
                  </a:prstGeom>
                </pic:spPr>
              </pic:pic>
            </a:graphicData>
          </a:graphic>
          <wp14:sizeRelH relativeFrom="margin">
            <wp14:pctWidth>0</wp14:pctWidth>
          </wp14:sizeRelH>
          <wp14:sizeRelV relativeFrom="margin">
            <wp14:pctHeight>0</wp14:pctHeight>
          </wp14:sizeRelV>
        </wp:anchor>
      </w:drawing>
    </w:r>
    <w:r w:rsidR="00F100FD">
      <w:rPr>
        <w:noProof/>
        <w:lang w:eastAsia="pl-PL"/>
      </w:rPr>
      <w:drawing>
        <wp:anchor distT="0" distB="0" distL="114300" distR="114300" simplePos="0" relativeHeight="251729920" behindDoc="1" locked="0" layoutInCell="1" allowOverlap="1" wp14:anchorId="0E28F134" wp14:editId="53BA13E8">
          <wp:simplePos x="0" y="0"/>
          <wp:positionH relativeFrom="column">
            <wp:posOffset>4653280</wp:posOffset>
          </wp:positionH>
          <wp:positionV relativeFrom="paragraph">
            <wp:posOffset>-126365</wp:posOffset>
          </wp:positionV>
          <wp:extent cx="1171575" cy="780415"/>
          <wp:effectExtent l="0" t="0" r="9525" b="635"/>
          <wp:wrapTight wrapText="bothSides">
            <wp:wrapPolygon edited="0">
              <wp:start x="0" y="0"/>
              <wp:lineTo x="0" y="21090"/>
              <wp:lineTo x="21424" y="21090"/>
              <wp:lineTo x="21424" y="0"/>
              <wp:lineTo x="0" y="0"/>
            </wp:wrapPolygon>
          </wp:wrapTight>
          <wp:docPr id="136" name="Obraz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k_logo.jpg"/>
                  <pic:cNvPicPr/>
                </pic:nvPicPr>
                <pic:blipFill>
                  <a:blip r:embed="rId2">
                    <a:extLst>
                      <a:ext uri="{28A0092B-C50C-407E-A947-70E740481C1C}">
                        <a14:useLocalDpi xmlns:a14="http://schemas.microsoft.com/office/drawing/2010/main" val="0"/>
                      </a:ext>
                    </a:extLst>
                  </a:blip>
                  <a:stretch>
                    <a:fillRect/>
                  </a:stretch>
                </pic:blipFill>
                <pic:spPr>
                  <a:xfrm>
                    <a:off x="0" y="0"/>
                    <a:ext cx="1171575" cy="780415"/>
                  </a:xfrm>
                  <a:prstGeom prst="rect">
                    <a:avLst/>
                  </a:prstGeom>
                </pic:spPr>
              </pic:pic>
            </a:graphicData>
          </a:graphic>
          <wp14:sizeRelH relativeFrom="margin">
            <wp14:pctWidth>0</wp14:pctWidth>
          </wp14:sizeRelH>
          <wp14:sizeRelV relativeFrom="margin">
            <wp14:pctHeight>0</wp14:pctHeight>
          </wp14:sizeRelV>
        </wp:anchor>
      </w:drawing>
    </w:r>
  </w:p>
  <w:p w14:paraId="20ADA724" w14:textId="77777777" w:rsidR="00F100FD" w:rsidRDefault="00F100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015563"/>
    <w:multiLevelType w:val="hybridMultilevel"/>
    <w:tmpl w:val="EDDCC4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7B4"/>
    <w:rsid w:val="0001090D"/>
    <w:rsid w:val="00015F2D"/>
    <w:rsid w:val="00082020"/>
    <w:rsid w:val="000D07AE"/>
    <w:rsid w:val="000E1C8E"/>
    <w:rsid w:val="000E2AC6"/>
    <w:rsid w:val="00151514"/>
    <w:rsid w:val="00183682"/>
    <w:rsid w:val="001840FA"/>
    <w:rsid w:val="001F3369"/>
    <w:rsid w:val="001F3A29"/>
    <w:rsid w:val="002321CF"/>
    <w:rsid w:val="002410BC"/>
    <w:rsid w:val="00282287"/>
    <w:rsid w:val="002B124E"/>
    <w:rsid w:val="002D0BFB"/>
    <w:rsid w:val="002D2400"/>
    <w:rsid w:val="002E1DF7"/>
    <w:rsid w:val="002F1E7B"/>
    <w:rsid w:val="00314125"/>
    <w:rsid w:val="00331E7C"/>
    <w:rsid w:val="00353874"/>
    <w:rsid w:val="003B47C2"/>
    <w:rsid w:val="003C15EA"/>
    <w:rsid w:val="003C4946"/>
    <w:rsid w:val="003D3B61"/>
    <w:rsid w:val="003D45CD"/>
    <w:rsid w:val="003E10F4"/>
    <w:rsid w:val="00417317"/>
    <w:rsid w:val="0043342C"/>
    <w:rsid w:val="00547A07"/>
    <w:rsid w:val="00583FA1"/>
    <w:rsid w:val="0059186D"/>
    <w:rsid w:val="005A5016"/>
    <w:rsid w:val="005C1D12"/>
    <w:rsid w:val="005D0B99"/>
    <w:rsid w:val="005F34DF"/>
    <w:rsid w:val="006023BD"/>
    <w:rsid w:val="00624E77"/>
    <w:rsid w:val="0069141C"/>
    <w:rsid w:val="006921C5"/>
    <w:rsid w:val="006C1D70"/>
    <w:rsid w:val="006D7C23"/>
    <w:rsid w:val="007172DC"/>
    <w:rsid w:val="0076475B"/>
    <w:rsid w:val="0077770E"/>
    <w:rsid w:val="00777BDD"/>
    <w:rsid w:val="0078569A"/>
    <w:rsid w:val="007A633F"/>
    <w:rsid w:val="007E307E"/>
    <w:rsid w:val="008107C7"/>
    <w:rsid w:val="008173C1"/>
    <w:rsid w:val="00850C22"/>
    <w:rsid w:val="008656C1"/>
    <w:rsid w:val="008A10EA"/>
    <w:rsid w:val="008A3F68"/>
    <w:rsid w:val="00901266"/>
    <w:rsid w:val="0094420E"/>
    <w:rsid w:val="00944F05"/>
    <w:rsid w:val="009619F1"/>
    <w:rsid w:val="00971E08"/>
    <w:rsid w:val="00974488"/>
    <w:rsid w:val="00993A82"/>
    <w:rsid w:val="009C0BDF"/>
    <w:rsid w:val="009D3A46"/>
    <w:rsid w:val="00A55A2F"/>
    <w:rsid w:val="00A76E78"/>
    <w:rsid w:val="00AC0164"/>
    <w:rsid w:val="00B63B5B"/>
    <w:rsid w:val="00BA5978"/>
    <w:rsid w:val="00BE34C4"/>
    <w:rsid w:val="00BE7447"/>
    <w:rsid w:val="00BF6DE7"/>
    <w:rsid w:val="00C2784E"/>
    <w:rsid w:val="00C6015B"/>
    <w:rsid w:val="00CA6DBF"/>
    <w:rsid w:val="00CB478C"/>
    <w:rsid w:val="00CC1036"/>
    <w:rsid w:val="00CE6099"/>
    <w:rsid w:val="00CF37B4"/>
    <w:rsid w:val="00CF586E"/>
    <w:rsid w:val="00D61ADB"/>
    <w:rsid w:val="00D61EB3"/>
    <w:rsid w:val="00DA61BF"/>
    <w:rsid w:val="00DB3B93"/>
    <w:rsid w:val="00E00EF0"/>
    <w:rsid w:val="00E033FB"/>
    <w:rsid w:val="00E4253B"/>
    <w:rsid w:val="00E87A82"/>
    <w:rsid w:val="00E93802"/>
    <w:rsid w:val="00E94E8B"/>
    <w:rsid w:val="00EB4501"/>
    <w:rsid w:val="00F03C14"/>
    <w:rsid w:val="00F100FD"/>
    <w:rsid w:val="00F23F8C"/>
    <w:rsid w:val="00F2780C"/>
    <w:rsid w:val="00F934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A5082"/>
  <w15:docId w15:val="{AA3EA3A9-8372-48B3-95BD-C610C1F4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63B5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F37B4"/>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CF37B4"/>
  </w:style>
  <w:style w:type="paragraph" w:styleId="Stopka">
    <w:name w:val="footer"/>
    <w:basedOn w:val="Normalny"/>
    <w:link w:val="StopkaZnak"/>
    <w:uiPriority w:val="99"/>
    <w:unhideWhenUsed/>
    <w:rsid w:val="00CF37B4"/>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CF37B4"/>
  </w:style>
  <w:style w:type="paragraph" w:styleId="Tekstdymka">
    <w:name w:val="Balloon Text"/>
    <w:basedOn w:val="Normalny"/>
    <w:link w:val="TekstdymkaZnak"/>
    <w:uiPriority w:val="99"/>
    <w:semiHidden/>
    <w:unhideWhenUsed/>
    <w:rsid w:val="008A3F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3F68"/>
    <w:rPr>
      <w:rFonts w:ascii="Tahoma" w:hAnsi="Tahoma" w:cs="Tahoma"/>
      <w:sz w:val="16"/>
      <w:szCs w:val="16"/>
    </w:rPr>
  </w:style>
  <w:style w:type="character" w:styleId="Hipercze">
    <w:name w:val="Hyperlink"/>
    <w:basedOn w:val="Domylnaczcionkaakapitu"/>
    <w:uiPriority w:val="99"/>
    <w:unhideWhenUsed/>
    <w:rsid w:val="009C0BDF"/>
    <w:rPr>
      <w:color w:val="0563C1" w:themeColor="hyperlink"/>
      <w:u w:val="single"/>
    </w:rPr>
  </w:style>
  <w:style w:type="character" w:styleId="Nierozpoznanawzmianka">
    <w:name w:val="Unresolved Mention"/>
    <w:basedOn w:val="Domylnaczcionkaakapitu"/>
    <w:uiPriority w:val="99"/>
    <w:semiHidden/>
    <w:unhideWhenUsed/>
    <w:rsid w:val="009C0BDF"/>
    <w:rPr>
      <w:color w:val="808080"/>
      <w:shd w:val="clear" w:color="auto" w:fill="E6E6E6"/>
    </w:rPr>
  </w:style>
  <w:style w:type="paragraph" w:styleId="Tekstprzypisudolnego">
    <w:name w:val="footnote text"/>
    <w:basedOn w:val="Normalny"/>
    <w:link w:val="TekstprzypisudolnegoZnak"/>
    <w:uiPriority w:val="99"/>
    <w:semiHidden/>
    <w:unhideWhenUsed/>
    <w:rsid w:val="00F100FD"/>
    <w:pPr>
      <w:spacing w:after="0" w:line="240" w:lineRule="auto"/>
    </w:pPr>
    <w:rPr>
      <w:rFonts w:asciiTheme="minorHAnsi" w:eastAsiaTheme="minorEastAsia" w:hAnsiTheme="minorHAnsi" w:cstheme="minorBidi"/>
      <w:sz w:val="20"/>
      <w:szCs w:val="20"/>
      <w:lang w:eastAsia="pl-PL"/>
    </w:rPr>
  </w:style>
  <w:style w:type="character" w:customStyle="1" w:styleId="TekstprzypisudolnegoZnak">
    <w:name w:val="Tekst przypisu dolnego Znak"/>
    <w:basedOn w:val="Domylnaczcionkaakapitu"/>
    <w:link w:val="Tekstprzypisudolnego"/>
    <w:uiPriority w:val="99"/>
    <w:semiHidden/>
    <w:rsid w:val="00F100FD"/>
    <w:rPr>
      <w:rFonts w:eastAsiaTheme="minorEastAsia"/>
      <w:sz w:val="20"/>
      <w:szCs w:val="20"/>
      <w:lang w:eastAsia="pl-PL"/>
    </w:rPr>
  </w:style>
  <w:style w:type="paragraph" w:styleId="Akapitzlist">
    <w:name w:val="List Paragraph"/>
    <w:uiPriority w:val="34"/>
    <w:qFormat/>
    <w:rsid w:val="00F100FD"/>
    <w:pPr>
      <w:spacing w:after="0" w:line="240" w:lineRule="auto"/>
      <w:ind w:left="720"/>
    </w:pPr>
    <w:rPr>
      <w:rFonts w:ascii="Times New Roman" w:eastAsia="Arial Unicode MS" w:hAnsi="Times New Roman" w:cs="Arial Unicode MS"/>
      <w:color w:val="000000"/>
      <w:sz w:val="24"/>
      <w:szCs w:val="24"/>
      <w:u w:color="000000"/>
      <w:lang w:eastAsia="pl-PL"/>
    </w:rPr>
  </w:style>
  <w:style w:type="character" w:styleId="Odwoanieprzypisudolnego">
    <w:name w:val="footnote reference"/>
    <w:basedOn w:val="Domylnaczcionkaakapitu"/>
    <w:uiPriority w:val="99"/>
    <w:semiHidden/>
    <w:unhideWhenUsed/>
    <w:rsid w:val="00F100FD"/>
    <w:rPr>
      <w:vertAlign w:val="superscript"/>
    </w:rPr>
  </w:style>
  <w:style w:type="paragraph" w:customStyle="1" w:styleId="p1">
    <w:name w:val="p1"/>
    <w:basedOn w:val="Normalny"/>
    <w:rsid w:val="00B63B5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1">
    <w:name w:val="s1"/>
    <w:rsid w:val="00B63B5B"/>
  </w:style>
  <w:style w:type="paragraph" w:styleId="NormalnyWeb">
    <w:name w:val="Normal (Web)"/>
    <w:basedOn w:val="Normalny"/>
    <w:uiPriority w:val="99"/>
    <w:semiHidden/>
    <w:unhideWhenUsed/>
    <w:rsid w:val="00547A07"/>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47A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513741">
      <w:bodyDiv w:val="1"/>
      <w:marLeft w:val="0"/>
      <w:marRight w:val="0"/>
      <w:marTop w:val="0"/>
      <w:marBottom w:val="0"/>
      <w:divBdr>
        <w:top w:val="none" w:sz="0" w:space="0" w:color="auto"/>
        <w:left w:val="none" w:sz="0" w:space="0" w:color="auto"/>
        <w:bottom w:val="none" w:sz="0" w:space="0" w:color="auto"/>
        <w:right w:val="none" w:sz="0" w:space="0" w:color="auto"/>
      </w:divBdr>
    </w:div>
    <w:div w:id="1009600615">
      <w:bodyDiv w:val="1"/>
      <w:marLeft w:val="0"/>
      <w:marRight w:val="0"/>
      <w:marTop w:val="0"/>
      <w:marBottom w:val="0"/>
      <w:divBdr>
        <w:top w:val="none" w:sz="0" w:space="0" w:color="auto"/>
        <w:left w:val="none" w:sz="0" w:space="0" w:color="auto"/>
        <w:bottom w:val="none" w:sz="0" w:space="0" w:color="auto"/>
        <w:right w:val="none" w:sz="0" w:space="0" w:color="auto"/>
      </w:divBdr>
    </w:div>
    <w:div w:id="1320184161">
      <w:bodyDiv w:val="1"/>
      <w:marLeft w:val="0"/>
      <w:marRight w:val="0"/>
      <w:marTop w:val="0"/>
      <w:marBottom w:val="0"/>
      <w:divBdr>
        <w:top w:val="none" w:sz="0" w:space="0" w:color="auto"/>
        <w:left w:val="none" w:sz="0" w:space="0" w:color="auto"/>
        <w:bottom w:val="none" w:sz="0" w:space="0" w:color="auto"/>
        <w:right w:val="none" w:sz="0" w:space="0" w:color="auto"/>
      </w:divBdr>
    </w:div>
    <w:div w:id="167202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awinternecie.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565</Words>
  <Characters>3395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LegalnaKultura.pl</cp:lastModifiedBy>
  <cp:revision>3</cp:revision>
  <cp:lastPrinted>2018-05-28T11:58:00Z</cp:lastPrinted>
  <dcterms:created xsi:type="dcterms:W3CDTF">2018-07-19T12:07:00Z</dcterms:created>
  <dcterms:modified xsi:type="dcterms:W3CDTF">2018-07-19T12:10:00Z</dcterms:modified>
</cp:coreProperties>
</file>