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F59D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33406D4C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29A79261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5A2AF6D0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11B546A2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6D71EFFC" w14:textId="77777777" w:rsidR="009F059D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6DC631F4" w14:textId="72637AFB" w:rsidR="009F059D" w:rsidRPr="00C45D2A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bookmarkStart w:id="0" w:name="_GoBack"/>
      <w:r w:rsidRPr="00C45D2A">
        <w:rPr>
          <w:rFonts w:ascii="Garamond" w:hAnsi="Garamond"/>
          <w:b/>
          <w:sz w:val="32"/>
          <w:szCs w:val="32"/>
        </w:rPr>
        <w:t>Rolnik w sieci</w:t>
      </w:r>
    </w:p>
    <w:p w14:paraId="67774989" w14:textId="77777777" w:rsidR="009F059D" w:rsidRPr="00C45D2A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664CFC30" w14:textId="77777777" w:rsidR="009F059D" w:rsidRPr="00C45D2A" w:rsidRDefault="009F059D" w:rsidP="009F059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C45D2A">
        <w:rPr>
          <w:rFonts w:ascii="Garamond" w:hAnsi="Garamond"/>
          <w:b/>
          <w:sz w:val="32"/>
          <w:szCs w:val="32"/>
        </w:rPr>
        <w:t xml:space="preserve">Bezpłatne szkolenia w województwie mazowieckim. </w:t>
      </w:r>
      <w:bookmarkEnd w:id="0"/>
      <w:r w:rsidRPr="00C45D2A">
        <w:rPr>
          <w:rFonts w:ascii="Garamond" w:hAnsi="Garamond"/>
          <w:b/>
          <w:sz w:val="32"/>
          <w:szCs w:val="32"/>
        </w:rPr>
        <w:t>Gminy mogą składać wnioski</w:t>
      </w:r>
      <w:r>
        <w:rPr>
          <w:rFonts w:ascii="Garamond" w:hAnsi="Garamond"/>
          <w:b/>
          <w:sz w:val="32"/>
          <w:szCs w:val="32"/>
        </w:rPr>
        <w:t xml:space="preserve"> o realizację szkoleń</w:t>
      </w:r>
      <w:r w:rsidRPr="00C45D2A">
        <w:rPr>
          <w:rFonts w:ascii="Garamond" w:hAnsi="Garamond"/>
          <w:b/>
          <w:sz w:val="32"/>
          <w:szCs w:val="32"/>
        </w:rPr>
        <w:t xml:space="preserve"> do 8 sierpnia 2018. </w:t>
      </w:r>
    </w:p>
    <w:p w14:paraId="32739B19" w14:textId="77777777" w:rsidR="009F059D" w:rsidRPr="00913A6F" w:rsidRDefault="009F059D" w:rsidP="009F059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811E9DF" w14:textId="77777777" w:rsidR="009F059D" w:rsidRPr="006348B6" w:rsidRDefault="009F059D" w:rsidP="009F059D">
      <w:pPr>
        <w:pStyle w:val="Standard"/>
        <w:jc w:val="both"/>
        <w:rPr>
          <w:rFonts w:ascii="Garamond" w:hAnsi="Garamond"/>
          <w:b/>
          <w:sz w:val="28"/>
          <w:szCs w:val="28"/>
        </w:rPr>
      </w:pPr>
      <w:r w:rsidRPr="006348B6">
        <w:rPr>
          <w:rFonts w:ascii="Garamond" w:hAnsi="Garamond"/>
          <w:b/>
          <w:sz w:val="28"/>
          <w:szCs w:val="28"/>
        </w:rPr>
        <w:t xml:space="preserve">Rolnicy to grupa zawodowa, która w najmniejszym stopniu korzysta z </w:t>
      </w:r>
      <w:proofErr w:type="spellStart"/>
      <w:r w:rsidRPr="006348B6">
        <w:rPr>
          <w:rFonts w:ascii="Garamond" w:hAnsi="Garamond"/>
          <w:b/>
          <w:sz w:val="28"/>
          <w:szCs w:val="28"/>
        </w:rPr>
        <w:t>internetu</w:t>
      </w:r>
      <w:proofErr w:type="spellEnd"/>
      <w:r w:rsidRPr="006348B6">
        <w:rPr>
          <w:rFonts w:ascii="Garamond" w:hAnsi="Garamond"/>
          <w:b/>
          <w:sz w:val="28"/>
          <w:szCs w:val="28"/>
        </w:rPr>
        <w:t xml:space="preserve">, wynika z badań CBOS z 2017 roku. Co istotne, dziś właśnie umiejętności korzystania z </w:t>
      </w:r>
      <w:proofErr w:type="spellStart"/>
      <w:r w:rsidRPr="006348B6">
        <w:rPr>
          <w:rFonts w:ascii="Garamond" w:hAnsi="Garamond"/>
          <w:b/>
          <w:sz w:val="28"/>
          <w:szCs w:val="28"/>
        </w:rPr>
        <w:t>internetu</w:t>
      </w:r>
      <w:proofErr w:type="spellEnd"/>
      <w:r w:rsidRPr="006348B6">
        <w:rPr>
          <w:rFonts w:ascii="Garamond" w:hAnsi="Garamond"/>
          <w:b/>
          <w:sz w:val="28"/>
          <w:szCs w:val="28"/>
        </w:rPr>
        <w:t xml:space="preserve"> bardzo ułatwiają pracę rolnikom. Z kolei badanie, przeprowadzone przez firmę </w:t>
      </w:r>
      <w:proofErr w:type="spellStart"/>
      <w:r w:rsidRPr="006348B6">
        <w:rPr>
          <w:rFonts w:ascii="Garamond" w:hAnsi="Garamond"/>
          <w:b/>
          <w:sz w:val="28"/>
          <w:szCs w:val="28"/>
        </w:rPr>
        <w:t>Agribus</w:t>
      </w:r>
      <w:proofErr w:type="spellEnd"/>
      <w:r w:rsidRPr="006348B6">
        <w:rPr>
          <w:rFonts w:ascii="Garamond" w:hAnsi="Garamond"/>
          <w:b/>
          <w:sz w:val="28"/>
          <w:szCs w:val="28"/>
        </w:rPr>
        <w:t xml:space="preserve">, pokazuje, że wśród największych wartości rolnicy wymieniają zdrowie, udane małżeństwo i dzieci, ale przy tak absorbującej pracy na życie rodzinne pozostaje niewiele czasu. Szkolenia „Ja w </w:t>
      </w:r>
      <w:proofErr w:type="spellStart"/>
      <w:r w:rsidRPr="006348B6">
        <w:rPr>
          <w:rFonts w:ascii="Garamond" w:hAnsi="Garamond"/>
          <w:b/>
          <w:sz w:val="28"/>
          <w:szCs w:val="28"/>
        </w:rPr>
        <w:t>internecie</w:t>
      </w:r>
      <w:proofErr w:type="spellEnd"/>
      <w:r w:rsidRPr="006348B6">
        <w:rPr>
          <w:rFonts w:ascii="Garamond" w:hAnsi="Garamond"/>
          <w:b/>
          <w:sz w:val="28"/>
          <w:szCs w:val="28"/>
        </w:rPr>
        <w:t>” wychodzą naprzeciw tym potrzebom</w:t>
      </w:r>
      <w:r>
        <w:rPr>
          <w:rFonts w:ascii="Garamond" w:hAnsi="Garamond"/>
          <w:b/>
          <w:sz w:val="28"/>
          <w:szCs w:val="28"/>
        </w:rPr>
        <w:t>.</w:t>
      </w:r>
      <w:r w:rsidRPr="006348B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I</w:t>
      </w:r>
      <w:r w:rsidRPr="006348B6">
        <w:rPr>
          <w:rFonts w:ascii="Garamond" w:hAnsi="Garamond"/>
          <w:b/>
          <w:sz w:val="28"/>
          <w:szCs w:val="28"/>
        </w:rPr>
        <w:t>ch celem jest ułatwienie pracy rolnikom</w:t>
      </w:r>
      <w:r>
        <w:rPr>
          <w:rFonts w:ascii="Garamond" w:hAnsi="Garamond"/>
          <w:b/>
          <w:sz w:val="28"/>
          <w:szCs w:val="28"/>
        </w:rPr>
        <w:t xml:space="preserve">, pokazanie, jak rozwijać własną działalność i ułatwić sobie życie. </w:t>
      </w:r>
    </w:p>
    <w:p w14:paraId="0245D70C" w14:textId="77777777" w:rsidR="009F059D" w:rsidRPr="009A04B5" w:rsidRDefault="009F059D" w:rsidP="009F059D">
      <w:pPr>
        <w:pStyle w:val="Standard"/>
        <w:jc w:val="both"/>
        <w:rPr>
          <w:rFonts w:ascii="Garamond" w:hAnsi="Garamond"/>
          <w:sz w:val="28"/>
          <w:szCs w:val="28"/>
        </w:rPr>
      </w:pPr>
    </w:p>
    <w:p w14:paraId="4C57A254" w14:textId="471079AD" w:rsidR="009F059D" w:rsidRPr="009A04B5" w:rsidRDefault="009F059D" w:rsidP="009F059D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lang w:eastAsia="pl-PL"/>
        </w:rPr>
      </w:pPr>
      <w:r w:rsidRPr="009A04B5">
        <w:rPr>
          <w:rFonts w:ascii="Garamond" w:hAnsi="Garamond"/>
          <w:sz w:val="28"/>
          <w:szCs w:val="28"/>
        </w:rPr>
        <w:t xml:space="preserve">Szkolenia są bezpłatne i trwają dwa dni. Ich uczestnicy (w zależności od umiejętności) zdobywają lub pogłębiają wiedzę, jak korzystać z </w:t>
      </w:r>
      <w:proofErr w:type="spellStart"/>
      <w:r w:rsidRPr="009A04B5">
        <w:rPr>
          <w:rFonts w:ascii="Garamond" w:hAnsi="Garamond"/>
          <w:sz w:val="28"/>
          <w:szCs w:val="28"/>
        </w:rPr>
        <w:t>internetu</w:t>
      </w:r>
      <w:proofErr w:type="spellEnd"/>
      <w:r w:rsidRPr="009A04B5">
        <w:rPr>
          <w:rFonts w:ascii="Garamond" w:hAnsi="Garamond"/>
          <w:sz w:val="28"/>
          <w:szCs w:val="28"/>
        </w:rPr>
        <w:t xml:space="preserve"> i unikać zagrożeń z nim związanych. Rolnicy dowiedzą się, gdzie w </w:t>
      </w:r>
      <w:proofErr w:type="spellStart"/>
      <w:r w:rsidRPr="009A04B5">
        <w:rPr>
          <w:rFonts w:ascii="Garamond" w:hAnsi="Garamond"/>
          <w:sz w:val="28"/>
          <w:szCs w:val="28"/>
        </w:rPr>
        <w:t>internecie</w:t>
      </w:r>
      <w:proofErr w:type="spellEnd"/>
      <w:r w:rsidRPr="009A04B5">
        <w:rPr>
          <w:rFonts w:ascii="Garamond" w:hAnsi="Garamond"/>
          <w:sz w:val="28"/>
          <w:szCs w:val="28"/>
        </w:rPr>
        <w:t xml:space="preserve"> można znaleźć przydatne informacje (np. zakup sprzętu i jego obsługa)</w:t>
      </w:r>
      <w:r>
        <w:rPr>
          <w:rFonts w:ascii="Garamond" w:hAnsi="Garamond"/>
          <w:sz w:val="28"/>
          <w:szCs w:val="28"/>
        </w:rPr>
        <w:t xml:space="preserve">, jak </w:t>
      </w:r>
      <w:r w:rsidRPr="009A04B5">
        <w:rPr>
          <w:rFonts w:ascii="Garamond" w:hAnsi="Garamond"/>
          <w:sz w:val="28"/>
          <w:szCs w:val="28"/>
        </w:rPr>
        <w:t>promować w sieci własne gospodarstwa agroturystyczne, zapoznają się z najpopularniejszymi portalami rolniczymi i forami rolników</w:t>
      </w:r>
      <w:r>
        <w:rPr>
          <w:rFonts w:ascii="Garamond" w:hAnsi="Garamond"/>
          <w:sz w:val="28"/>
          <w:szCs w:val="28"/>
        </w:rPr>
        <w:t>.</w:t>
      </w:r>
      <w:r w:rsidRPr="009A04B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</w:t>
      </w:r>
      <w:r w:rsidRPr="009A04B5">
        <w:rPr>
          <w:rFonts w:ascii="Garamond" w:hAnsi="Garamond"/>
          <w:sz w:val="28"/>
          <w:szCs w:val="28"/>
        </w:rPr>
        <w:t>auczą się, jak wypełniać dotacje, korzystać z usług e-administracji</w:t>
      </w:r>
      <w:r>
        <w:rPr>
          <w:rFonts w:ascii="Garamond" w:hAnsi="Garamond"/>
          <w:sz w:val="28"/>
          <w:szCs w:val="28"/>
        </w:rPr>
        <w:t>,</w:t>
      </w:r>
      <w:r w:rsidRPr="009A04B5">
        <w:rPr>
          <w:rFonts w:ascii="Garamond" w:hAnsi="Garamond"/>
          <w:sz w:val="28"/>
          <w:szCs w:val="28"/>
        </w:rPr>
        <w:t xml:space="preserve"> rozliczeń podatkowych online</w:t>
      </w:r>
      <w:r>
        <w:rPr>
          <w:rFonts w:ascii="Garamond" w:hAnsi="Garamond"/>
          <w:sz w:val="28"/>
          <w:szCs w:val="28"/>
        </w:rPr>
        <w:t xml:space="preserve">, </w:t>
      </w:r>
      <w:r w:rsidRPr="009A04B5">
        <w:rPr>
          <w:rFonts w:ascii="Garamond" w:hAnsi="Garamond"/>
          <w:sz w:val="28"/>
          <w:szCs w:val="28"/>
        </w:rPr>
        <w:t>usług KRUS</w:t>
      </w:r>
      <w:r>
        <w:rPr>
          <w:rFonts w:ascii="Garamond" w:hAnsi="Garamond"/>
          <w:sz w:val="28"/>
          <w:szCs w:val="28"/>
        </w:rPr>
        <w:t xml:space="preserve">, </w:t>
      </w:r>
      <w:r w:rsidRPr="009A04B5">
        <w:rPr>
          <w:rFonts w:ascii="Garamond" w:hAnsi="Garamond"/>
          <w:sz w:val="28"/>
          <w:szCs w:val="28"/>
        </w:rPr>
        <w:t xml:space="preserve">Krajowej Sieci Obszarów Wiejskich, ARiMR, Agencji Rozwoju Rolnictwa, Agencji Nieruchomości Rolnych, </w:t>
      </w:r>
      <w:r>
        <w:rPr>
          <w:rFonts w:ascii="Garamond" w:hAnsi="Garamond"/>
          <w:sz w:val="28"/>
          <w:szCs w:val="28"/>
        </w:rPr>
        <w:t xml:space="preserve">oraz jak korzystać z pomocy </w:t>
      </w:r>
      <w:r w:rsidRPr="009A04B5">
        <w:rPr>
          <w:rFonts w:ascii="Garamond" w:hAnsi="Garamond"/>
          <w:sz w:val="28"/>
          <w:szCs w:val="28"/>
        </w:rPr>
        <w:t xml:space="preserve">Ośrodków Doradztwa Rolniczego, Krajowego Ośrodka Wsparcia Rolnictwa i innych instytucji istotnych w pracy rolników. Dzięki szkoleniom rolnicy </w:t>
      </w:r>
      <w:r>
        <w:rPr>
          <w:rFonts w:ascii="Garamond" w:hAnsi="Garamond"/>
          <w:sz w:val="28"/>
          <w:szCs w:val="28"/>
        </w:rPr>
        <w:t xml:space="preserve">dowiedzą się, </w:t>
      </w:r>
      <w:r w:rsidRPr="009A04B5">
        <w:rPr>
          <w:rFonts w:ascii="Garamond" w:hAnsi="Garamond"/>
          <w:sz w:val="28"/>
          <w:szCs w:val="28"/>
        </w:rPr>
        <w:t>jak szukać nowych odbiorców swoich towarów.</w:t>
      </w:r>
    </w:p>
    <w:p w14:paraId="58FB487C" w14:textId="77777777" w:rsidR="009F059D" w:rsidRPr="009A04B5" w:rsidRDefault="009F059D" w:rsidP="009F059D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lang w:eastAsia="pl-PL"/>
        </w:rPr>
      </w:pPr>
    </w:p>
    <w:p w14:paraId="3B1890F8" w14:textId="77777777" w:rsidR="009F059D" w:rsidRPr="009A04B5" w:rsidRDefault="009F059D" w:rsidP="009F059D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 w:rsidRPr="009A04B5">
        <w:rPr>
          <w:rFonts w:ascii="Garamond" w:hAnsi="Garamond" w:cs="Calibri"/>
          <w:color w:val="000000"/>
          <w:sz w:val="28"/>
          <w:szCs w:val="28"/>
        </w:rPr>
        <w:t xml:space="preserve">„Rolnik w sieci” to jedno ze szkoleń zaplanowanych w programie unijnym o nazwie „Ja w Internecie”, którego operatorem jest Fundacja Legalna Kultura.  Gminy mogą składać wnioski na realizację szkoleń do 8 sierpnia 2018 – samodzielnie lub we współpracy z organizacją pozarządową. Można składać wnioski na kwotę do 150 tysięcy złotych, </w:t>
      </w:r>
      <w:r>
        <w:rPr>
          <w:rFonts w:ascii="Garamond" w:hAnsi="Garamond" w:cs="Calibri"/>
          <w:color w:val="000000"/>
          <w:sz w:val="28"/>
          <w:szCs w:val="28"/>
        </w:rPr>
        <w:t xml:space="preserve">w programie </w:t>
      </w:r>
      <w:r w:rsidRPr="009A04B5">
        <w:rPr>
          <w:rFonts w:ascii="Garamond" w:hAnsi="Garamond" w:cs="Calibri"/>
          <w:color w:val="000000"/>
          <w:sz w:val="28"/>
          <w:szCs w:val="28"/>
        </w:rPr>
        <w:t xml:space="preserve">nie jest wymagany wkład własny. </w:t>
      </w:r>
      <w:r>
        <w:rPr>
          <w:rFonts w:ascii="Garamond" w:hAnsi="Garamond" w:cs="Calibri"/>
          <w:color w:val="000000"/>
          <w:sz w:val="28"/>
          <w:szCs w:val="28"/>
        </w:rPr>
        <w:t>G</w:t>
      </w:r>
      <w:r w:rsidRPr="009A04B5">
        <w:rPr>
          <w:rFonts w:ascii="Garamond" w:hAnsi="Garamond" w:cs="Calibri"/>
          <w:color w:val="000000"/>
          <w:sz w:val="28"/>
          <w:szCs w:val="28"/>
        </w:rPr>
        <w:t>mina, która nie dysponuje wystarczającą liczbą komputerów</w:t>
      </w:r>
      <w:r>
        <w:rPr>
          <w:rFonts w:ascii="Garamond" w:hAnsi="Garamond" w:cs="Calibri"/>
          <w:color w:val="000000"/>
          <w:sz w:val="28"/>
          <w:szCs w:val="28"/>
        </w:rPr>
        <w:t>,</w:t>
      </w:r>
      <w:r w:rsidRPr="009A04B5">
        <w:rPr>
          <w:rFonts w:ascii="Garamond" w:hAnsi="Garamond" w:cs="Calibri"/>
          <w:color w:val="000000"/>
          <w:sz w:val="28"/>
          <w:szCs w:val="28"/>
        </w:rPr>
        <w:t xml:space="preserve"> może je kupić w ramach grantu. Specjaliści Legalnej Kultury pomogą gminą wypełnić wniosek</w:t>
      </w:r>
      <w:r>
        <w:rPr>
          <w:rFonts w:ascii="Garamond" w:hAnsi="Garamond" w:cs="Calibri"/>
          <w:color w:val="000000"/>
          <w:sz w:val="28"/>
          <w:szCs w:val="28"/>
        </w:rPr>
        <w:t xml:space="preserve">, przeszkolą lokalnych instruktorów i zachęcą mieszkańców do udziału w szkoleniach. </w:t>
      </w:r>
      <w:r w:rsidRPr="009A04B5">
        <w:rPr>
          <w:rFonts w:ascii="Garamond" w:hAnsi="Garamond" w:cs="Calibri"/>
          <w:color w:val="000000"/>
          <w:sz w:val="28"/>
          <w:szCs w:val="28"/>
        </w:rPr>
        <w:t xml:space="preserve"> </w:t>
      </w:r>
    </w:p>
    <w:p w14:paraId="387E3E5B" w14:textId="77777777" w:rsidR="009F059D" w:rsidRPr="009A04B5" w:rsidRDefault="009F059D" w:rsidP="009F059D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Garamond" w:hAnsi="Garamond" w:cs="Calibri"/>
          <w:color w:val="000000"/>
          <w:sz w:val="28"/>
          <w:szCs w:val="28"/>
        </w:rPr>
      </w:pPr>
      <w:r w:rsidRPr="009A04B5">
        <w:rPr>
          <w:rFonts w:ascii="Garamond" w:hAnsi="Garamond" w:cs="Calibri"/>
          <w:color w:val="000000"/>
          <w:sz w:val="28"/>
          <w:szCs w:val="28"/>
        </w:rPr>
        <w:t xml:space="preserve"> </w:t>
      </w:r>
    </w:p>
    <w:p w14:paraId="5E2AEEBE" w14:textId="77777777" w:rsidR="009F059D" w:rsidRPr="009A04B5" w:rsidRDefault="009F059D" w:rsidP="009F059D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lang w:eastAsia="pl-PL"/>
        </w:rPr>
      </w:pPr>
      <w:r w:rsidRPr="009A04B5">
        <w:rPr>
          <w:rFonts w:ascii="Garamond" w:eastAsia="Times New Roman" w:hAnsi="Garamond" w:cs="Calibri"/>
          <w:sz w:val="28"/>
          <w:szCs w:val="28"/>
          <w:lang w:eastAsia="pl-PL"/>
        </w:rPr>
        <w:lastRenderedPageBreak/>
        <w:t xml:space="preserve">Wszystkie niezbędne dokumenty i szczegółowe informacje o projekcie dostępne są na stronie </w:t>
      </w:r>
      <w:hyperlink r:id="rId7" w:history="1">
        <w:r w:rsidRPr="009A04B5">
          <w:rPr>
            <w:rStyle w:val="Hipercze"/>
            <w:rFonts w:ascii="Garamond" w:eastAsia="Times New Roman" w:hAnsi="Garamond" w:cs="Calibri"/>
            <w:sz w:val="28"/>
            <w:szCs w:val="28"/>
          </w:rPr>
          <w:t>www.jawinternecie.edu.pl</w:t>
        </w:r>
      </w:hyperlink>
    </w:p>
    <w:p w14:paraId="3015C604" w14:textId="77777777" w:rsidR="009F059D" w:rsidRPr="009A04B5" w:rsidRDefault="009F059D" w:rsidP="009F059D">
      <w:pPr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4E5A5CDF" w14:textId="77777777" w:rsidR="009F059D" w:rsidRPr="009A04B5" w:rsidRDefault="009F059D" w:rsidP="009F059D">
      <w:pPr>
        <w:shd w:val="clear" w:color="auto" w:fill="FFFFFF"/>
        <w:tabs>
          <w:tab w:val="left" w:pos="532"/>
        </w:tabs>
        <w:spacing w:after="0" w:line="240" w:lineRule="auto"/>
        <w:jc w:val="both"/>
        <w:rPr>
          <w:rStyle w:val="Pogrubienie"/>
          <w:rFonts w:ascii="Garamond" w:hAnsi="Garamond"/>
          <w:b w:val="0"/>
          <w:color w:val="000000"/>
          <w:sz w:val="28"/>
          <w:szCs w:val="28"/>
        </w:rPr>
      </w:pPr>
      <w:r w:rsidRPr="009A04B5">
        <w:rPr>
          <w:rStyle w:val="Pogrubienie"/>
          <w:rFonts w:ascii="Garamond" w:hAnsi="Garamond" w:cs="Calibri"/>
          <w:b w:val="0"/>
          <w:sz w:val="28"/>
          <w:szCs w:val="28"/>
        </w:rPr>
        <w:t xml:space="preserve">Program </w:t>
      </w:r>
      <w:r w:rsidRPr="009A04B5">
        <w:rPr>
          <w:rStyle w:val="Pogrubienie"/>
          <w:rFonts w:ascii="Garamond" w:hAnsi="Garamond" w:cs="Calibri"/>
          <w:b w:val="0"/>
          <w:color w:val="000000"/>
          <w:sz w:val="28"/>
          <w:szCs w:val="28"/>
        </w:rPr>
        <w:t xml:space="preserve">„Ja w Internecie” </w:t>
      </w:r>
      <w:r w:rsidRPr="009A04B5">
        <w:rPr>
          <w:rStyle w:val="Pogrubienie"/>
          <w:rFonts w:ascii="Garamond" w:hAnsi="Garamond" w:cs="Calibri"/>
          <w:b w:val="0"/>
          <w:sz w:val="28"/>
          <w:szCs w:val="28"/>
        </w:rPr>
        <w:t>zarządzany przez Centrum Projektów Polska Cyfrowa, finansowany jest w ramach Programu Operacyjnego Polska Cyfrowa na lata 2014-2020, Działanie 3.1 „Działania szkoleniowe na rzecz rozwoju kompetencji cyfrowych”. Fundacja Legalna Kultura jest operatorem, który ogłasza konkursy grantowe i wspomaga pod kątem merytorycznym i rozliczeniowym realizację działań szkoleniowych na terenie gmin. </w:t>
      </w:r>
    </w:p>
    <w:p w14:paraId="7BA9B38B" w14:textId="77777777" w:rsidR="009F059D" w:rsidRPr="009A04B5" w:rsidRDefault="009F059D" w:rsidP="009F059D">
      <w:pPr>
        <w:pStyle w:val="Standard"/>
        <w:textAlignment w:val="baseline"/>
        <w:outlineLvl w:val="2"/>
        <w:rPr>
          <w:rFonts w:ascii="Garamond" w:hAnsi="Garamond"/>
          <w:sz w:val="28"/>
          <w:szCs w:val="28"/>
        </w:rPr>
      </w:pPr>
    </w:p>
    <w:p w14:paraId="6EF370D0" w14:textId="3859E836" w:rsidR="00C72B58" w:rsidRDefault="00C72B58" w:rsidP="009F059D"/>
    <w:p w14:paraId="6C2E3E40" w14:textId="451706E6" w:rsidR="009F059D" w:rsidRDefault="009F059D" w:rsidP="009F059D"/>
    <w:p w14:paraId="1F7083E4" w14:textId="77777777" w:rsidR="009F059D" w:rsidRPr="009F059D" w:rsidRDefault="009F059D" w:rsidP="009F059D"/>
    <w:sectPr w:rsidR="009F059D" w:rsidRPr="009F059D" w:rsidSect="00F100FD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58DA" w14:textId="77777777" w:rsidR="000774AF" w:rsidRDefault="000774AF" w:rsidP="00CF37B4">
      <w:pPr>
        <w:spacing w:after="0" w:line="240" w:lineRule="auto"/>
      </w:pPr>
      <w:r>
        <w:separator/>
      </w:r>
    </w:p>
  </w:endnote>
  <w:endnote w:type="continuationSeparator" w:id="0">
    <w:p w14:paraId="246939C3" w14:textId="77777777" w:rsidR="000774AF" w:rsidRDefault="000774AF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9D2" w14:textId="77777777" w:rsidR="009C0BDF" w:rsidRPr="0043342C" w:rsidRDefault="002410BC" w:rsidP="00F100FD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757B" wp14:editId="7492C71F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98D7" id="Łącznik prosty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" strokecolor="#a5a5a5 [3206]" strokeweight=".5pt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DEDEF7E" wp14:editId="6C0978BB">
          <wp:extent cx="5079600" cy="583200"/>
          <wp:effectExtent l="0" t="0" r="6985" b="7620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134C" w14:textId="01E4EFA3" w:rsidR="00BE7447" w:rsidRPr="00BE7447" w:rsidRDefault="00BE7447" w:rsidP="00BE7447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975C102" wp14:editId="257A24D9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0AD22" id="Łącznik prosty 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" strokecolor="#a5a5a5 [3206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9E4585F" wp14:editId="281F0F8D">
          <wp:extent cx="5079600" cy="583200"/>
          <wp:effectExtent l="0" t="0" r="698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F4DC" w14:textId="77777777" w:rsidR="000774AF" w:rsidRDefault="000774AF" w:rsidP="00CF37B4">
      <w:pPr>
        <w:spacing w:after="0" w:line="240" w:lineRule="auto"/>
      </w:pPr>
      <w:r>
        <w:separator/>
      </w:r>
    </w:p>
  </w:footnote>
  <w:footnote w:type="continuationSeparator" w:id="0">
    <w:p w14:paraId="6B96B908" w14:textId="77777777" w:rsidR="000774AF" w:rsidRDefault="000774AF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20B" w14:textId="77777777" w:rsidR="00F100FD" w:rsidRDefault="00A55A2F" w:rsidP="00F10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28896" behindDoc="1" locked="0" layoutInCell="1" allowOverlap="1" wp14:anchorId="42699478" wp14:editId="6771A738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67740" cy="967740"/>
          <wp:effectExtent l="0" t="0" r="3810" b="0"/>
          <wp:wrapTight wrapText="bothSides">
            <wp:wrapPolygon edited="0">
              <wp:start x="11906" y="0"/>
              <wp:lineTo x="4677" y="850"/>
              <wp:lineTo x="3827" y="1701"/>
              <wp:lineTo x="2976" y="14457"/>
              <wp:lineTo x="425" y="15307"/>
              <wp:lineTo x="1276" y="20835"/>
              <wp:lineTo x="17858" y="20835"/>
              <wp:lineTo x="18283" y="16157"/>
              <wp:lineTo x="16157" y="14457"/>
              <wp:lineTo x="21260" y="11480"/>
              <wp:lineTo x="21260" y="5102"/>
              <wp:lineTo x="17858" y="1276"/>
              <wp:lineTo x="14882" y="0"/>
              <wp:lineTo x="11906" y="0"/>
            </wp:wrapPolygon>
          </wp:wrapTight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0FD">
      <w:rPr>
        <w:noProof/>
        <w:lang w:eastAsia="pl-PL"/>
      </w:rPr>
      <w:drawing>
        <wp:anchor distT="0" distB="0" distL="114300" distR="114300" simplePos="0" relativeHeight="251729920" behindDoc="1" locked="0" layoutInCell="1" allowOverlap="1" wp14:anchorId="0E28F134" wp14:editId="53BA13E8">
          <wp:simplePos x="0" y="0"/>
          <wp:positionH relativeFrom="column">
            <wp:posOffset>4653280</wp:posOffset>
          </wp:positionH>
          <wp:positionV relativeFrom="paragraph">
            <wp:posOffset>-126365</wp:posOffset>
          </wp:positionV>
          <wp:extent cx="1171575" cy="780415"/>
          <wp:effectExtent l="0" t="0" r="9525" b="635"/>
          <wp:wrapTight wrapText="bothSides">
            <wp:wrapPolygon edited="0">
              <wp:start x="0" y="0"/>
              <wp:lineTo x="0" y="21090"/>
              <wp:lineTo x="21424" y="21090"/>
              <wp:lineTo x="21424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DA724" w14:textId="77777777" w:rsidR="00F100FD" w:rsidRDefault="00F1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5563"/>
    <w:multiLevelType w:val="hybridMultilevel"/>
    <w:tmpl w:val="EDDC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1090D"/>
    <w:rsid w:val="00015F2D"/>
    <w:rsid w:val="000774AF"/>
    <w:rsid w:val="00082020"/>
    <w:rsid w:val="000D07AE"/>
    <w:rsid w:val="000E1C8E"/>
    <w:rsid w:val="000E2AC6"/>
    <w:rsid w:val="00151514"/>
    <w:rsid w:val="001840FA"/>
    <w:rsid w:val="001F3369"/>
    <w:rsid w:val="001F3A29"/>
    <w:rsid w:val="002321CF"/>
    <w:rsid w:val="002410BC"/>
    <w:rsid w:val="00282287"/>
    <w:rsid w:val="002B124E"/>
    <w:rsid w:val="002D0BFB"/>
    <w:rsid w:val="002D2400"/>
    <w:rsid w:val="002E1DF7"/>
    <w:rsid w:val="002F1E7B"/>
    <w:rsid w:val="00314125"/>
    <w:rsid w:val="00331E7C"/>
    <w:rsid w:val="00353874"/>
    <w:rsid w:val="003A4CE4"/>
    <w:rsid w:val="003B47C2"/>
    <w:rsid w:val="003C15EA"/>
    <w:rsid w:val="003C4946"/>
    <w:rsid w:val="003D3B61"/>
    <w:rsid w:val="003D45CD"/>
    <w:rsid w:val="003E10F4"/>
    <w:rsid w:val="00417317"/>
    <w:rsid w:val="0043342C"/>
    <w:rsid w:val="00547A07"/>
    <w:rsid w:val="00583FA1"/>
    <w:rsid w:val="0059186D"/>
    <w:rsid w:val="005A5016"/>
    <w:rsid w:val="005C1D12"/>
    <w:rsid w:val="005D0B99"/>
    <w:rsid w:val="005F34DF"/>
    <w:rsid w:val="006023BD"/>
    <w:rsid w:val="00624E77"/>
    <w:rsid w:val="0069141C"/>
    <w:rsid w:val="006921C5"/>
    <w:rsid w:val="006C1D70"/>
    <w:rsid w:val="006D7C23"/>
    <w:rsid w:val="007172DC"/>
    <w:rsid w:val="00751961"/>
    <w:rsid w:val="0076475B"/>
    <w:rsid w:val="0077770E"/>
    <w:rsid w:val="00777BDD"/>
    <w:rsid w:val="0078569A"/>
    <w:rsid w:val="007E307E"/>
    <w:rsid w:val="008107C7"/>
    <w:rsid w:val="008173C1"/>
    <w:rsid w:val="00850C22"/>
    <w:rsid w:val="008656C1"/>
    <w:rsid w:val="008A10EA"/>
    <w:rsid w:val="008A3F68"/>
    <w:rsid w:val="00901266"/>
    <w:rsid w:val="0094420E"/>
    <w:rsid w:val="00944F05"/>
    <w:rsid w:val="009619F1"/>
    <w:rsid w:val="009715E1"/>
    <w:rsid w:val="00971E08"/>
    <w:rsid w:val="00974488"/>
    <w:rsid w:val="00993A82"/>
    <w:rsid w:val="009C0BDF"/>
    <w:rsid w:val="009D3A46"/>
    <w:rsid w:val="009F059D"/>
    <w:rsid w:val="00A55A2F"/>
    <w:rsid w:val="00A76E78"/>
    <w:rsid w:val="00AC0164"/>
    <w:rsid w:val="00B63B5B"/>
    <w:rsid w:val="00BA5978"/>
    <w:rsid w:val="00BE34C4"/>
    <w:rsid w:val="00BE7447"/>
    <w:rsid w:val="00BF6DE7"/>
    <w:rsid w:val="00C2784E"/>
    <w:rsid w:val="00C6015B"/>
    <w:rsid w:val="00C72B58"/>
    <w:rsid w:val="00CA6DBF"/>
    <w:rsid w:val="00CB478C"/>
    <w:rsid w:val="00CC1036"/>
    <w:rsid w:val="00CE6099"/>
    <w:rsid w:val="00CF37B4"/>
    <w:rsid w:val="00CF586E"/>
    <w:rsid w:val="00D61ADB"/>
    <w:rsid w:val="00D61EB3"/>
    <w:rsid w:val="00DA61BF"/>
    <w:rsid w:val="00DB3B93"/>
    <w:rsid w:val="00E033FB"/>
    <w:rsid w:val="00E4253B"/>
    <w:rsid w:val="00E87A82"/>
    <w:rsid w:val="00E93802"/>
    <w:rsid w:val="00E94E8B"/>
    <w:rsid w:val="00EB4501"/>
    <w:rsid w:val="00F03C14"/>
    <w:rsid w:val="00F100FD"/>
    <w:rsid w:val="00F23F8C"/>
    <w:rsid w:val="00F2780C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5082"/>
  <w15:docId w15:val="{AA3EA3A9-8372-48B3-95BD-C610C1F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0F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0FD"/>
    <w:rPr>
      <w:rFonts w:eastAsiaTheme="minorEastAsia"/>
      <w:sz w:val="20"/>
      <w:szCs w:val="20"/>
      <w:lang w:eastAsia="pl-PL"/>
    </w:rPr>
  </w:style>
  <w:style w:type="paragraph" w:styleId="Akapitzlist">
    <w:name w:val="List Paragraph"/>
    <w:uiPriority w:val="34"/>
    <w:qFormat/>
    <w:rsid w:val="00F100F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0FD"/>
    <w:rPr>
      <w:vertAlign w:val="superscript"/>
    </w:rPr>
  </w:style>
  <w:style w:type="paragraph" w:customStyle="1" w:styleId="p1">
    <w:name w:val="p1"/>
    <w:basedOn w:val="Normalny"/>
    <w:rsid w:val="00B6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B63B5B"/>
  </w:style>
  <w:style w:type="paragraph" w:styleId="NormalnyWeb">
    <w:name w:val="Normal (Web)"/>
    <w:basedOn w:val="Normalny"/>
    <w:uiPriority w:val="99"/>
    <w:semiHidden/>
    <w:unhideWhenUsed/>
    <w:rsid w:val="0054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A07"/>
    <w:rPr>
      <w:b/>
      <w:bCs/>
    </w:rPr>
  </w:style>
  <w:style w:type="character" w:styleId="Uwydatnienie">
    <w:name w:val="Emphasis"/>
    <w:basedOn w:val="Domylnaczcionkaakapitu"/>
    <w:uiPriority w:val="20"/>
    <w:qFormat/>
    <w:rsid w:val="00C72B58"/>
    <w:rPr>
      <w:i/>
      <w:iCs/>
    </w:rPr>
  </w:style>
  <w:style w:type="paragraph" w:customStyle="1" w:styleId="Standard">
    <w:name w:val="Standard"/>
    <w:rsid w:val="009F05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winterneci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LegalnaKultura.pl</cp:lastModifiedBy>
  <cp:revision>2</cp:revision>
  <cp:lastPrinted>2018-05-28T11:58:00Z</cp:lastPrinted>
  <dcterms:created xsi:type="dcterms:W3CDTF">2018-08-01T13:50:00Z</dcterms:created>
  <dcterms:modified xsi:type="dcterms:W3CDTF">2018-08-01T13:50:00Z</dcterms:modified>
</cp:coreProperties>
</file>